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294E" w:rsidRDefault="008F294E" w:rsidP="008F294E">
      <w:r>
        <w:t>Judge Brian Doyle Letter to Presidents Support Office 15</w:t>
      </w:r>
      <w:r w:rsidRPr="008F294E">
        <w:rPr>
          <w:vertAlign w:val="superscript"/>
        </w:rPr>
        <w:t>th</w:t>
      </w:r>
      <w:r>
        <w:t xml:space="preserve"> December 2018</w:t>
      </w:r>
    </w:p>
    <w:p w:rsidR="008F294E" w:rsidRPr="008F294E" w:rsidRDefault="008F294E" w:rsidP="008F294E">
      <w:r w:rsidRPr="008F294E">
        <w:t xml:space="preserve">Thanks for taking the time to clarify my correspondences. But once again without prejudice I feel I am been given the run around by the Employment Tribunals Services. No matter what I do I </w:t>
      </w:r>
      <w:proofErr w:type="spellStart"/>
      <w:r w:rsidRPr="008F294E">
        <w:t>can not</w:t>
      </w:r>
      <w:proofErr w:type="spellEnd"/>
      <w:r w:rsidRPr="008F294E">
        <w:t xml:space="preserve"> get an outcome.  Will I be giving up? No I will just use this as therapy from the hell prison I have been sentence to from Judge Freer made me a victim with the reserve judgement online. The reserve judgement that is hate crime, where he stated there were no other Medical Reports. But then he takes – 2 days -5 months to copy from Barrister Samantha Jones Summary. </w:t>
      </w:r>
    </w:p>
    <w:p w:rsidR="008F294E" w:rsidRPr="008F294E" w:rsidRDefault="008F294E" w:rsidP="008F294E">
      <w:r w:rsidRPr="008F294E">
        <w:t xml:space="preserve">If I am to complain as I am trying to do about Judge Freer and the clerks as I am led to believe, I will get that’s it is out of time. So what else am I supposed to do? Send her a link to go sort it out herself? It’s all good and well when I am in this position because of a Judge Martin who strike out my Racism claims repeatedly after it was sent back by Judge Baron. Because of Judge </w:t>
      </w:r>
      <w:proofErr w:type="spellStart"/>
      <w:r w:rsidRPr="008F294E">
        <w:t>Hindlebrand</w:t>
      </w:r>
      <w:proofErr w:type="spellEnd"/>
      <w:r w:rsidRPr="008F294E">
        <w:t xml:space="preserve"> who tried shielding the Respondent and by claiming they have to protect themselves from me. Who was protecting me when I raised concerns? Not the Employment Tribunal that I warned about John Fenton breaching Judge Elliott Case Management Court Order. But at the same time stitching me up bout the Telephone Conciliation to say I did not comply. I could go on and on, but I will use it as my therapy until I am able to get out of this wretched country where Modern Slavery is thriving because of the Employment Tribunal.</w:t>
      </w:r>
    </w:p>
    <w:p w:rsidR="008F294E" w:rsidRPr="008F294E" w:rsidRDefault="008F294E" w:rsidP="008F294E"/>
    <w:p w:rsidR="008F294E" w:rsidRPr="008F294E" w:rsidRDefault="008F294E" w:rsidP="008F294E">
      <w:r w:rsidRPr="008F294E">
        <w:t>Kindest regards and thanks for continuing to keep me in this prison after the destruction of 26 years of my life.</w:t>
      </w:r>
    </w:p>
    <w:p w:rsidR="008F294E" w:rsidRDefault="008F294E" w:rsidP="008F294E">
      <w:r w:rsidRPr="008F294E">
        <w:t xml:space="preserve">Mervelee Myers. </w:t>
      </w:r>
    </w:p>
    <w:p w:rsidR="00B405CE" w:rsidRDefault="00B405CE" w:rsidP="008F294E"/>
    <w:p w:rsidR="00B405CE" w:rsidRPr="00B405CE" w:rsidRDefault="00B405CE" w:rsidP="00B405CE">
      <w:r w:rsidRPr="00B405CE">
        <w:t xml:space="preserve">I was waiting for the response because I know there is no justice for me. Everyone keeps telling me to move on with </w:t>
      </w:r>
      <w:proofErr w:type="spellStart"/>
      <w:r w:rsidRPr="00B405CE">
        <w:t>me</w:t>
      </w:r>
      <w:proofErr w:type="spellEnd"/>
      <w:r w:rsidRPr="00B405CE">
        <w:t xml:space="preserve"> life. But maybe you as a Learned Representative of the Employment Tribunal Services might like to offer me your specialist advice about how I go about doing this?  The 26 years of my life destroyed in 2 toxic workplaces in the UK. </w:t>
      </w:r>
    </w:p>
    <w:p w:rsidR="00B405CE" w:rsidRPr="00B405CE" w:rsidRDefault="00B405CE" w:rsidP="00B405CE">
      <w:r w:rsidRPr="00B405CE">
        <w:t>This time of the year is most difficult of all. Leading up to some of the most poignant memories to do with the causes of my childhood traumas that were triggered into PTSD. Now I am struggling to keep going. And you can sit there making judgements when the facts are presented.</w:t>
      </w:r>
    </w:p>
    <w:p w:rsidR="00B405CE" w:rsidRPr="00B405CE" w:rsidRDefault="00B405CE" w:rsidP="00B405CE">
      <w:r w:rsidRPr="00B405CE">
        <w:t>I will continue writing because until my elderly husband transitions from this earth, I am stuck here. The same husband who had to sit and listen to Barrister Samantha Jones given the sanction by Judge Shanks to lie. The Judge Shanks who brought a black man to the EAT to represent tokenism because my Racism claims was strike out. There were 7 witnesses who did not look like me or know me.</w:t>
      </w:r>
    </w:p>
    <w:p w:rsidR="00B405CE" w:rsidRPr="00B405CE" w:rsidRDefault="00B405CE" w:rsidP="00B405CE">
      <w:r w:rsidRPr="00B405CE">
        <w:t xml:space="preserve">I will keep on writing and when they go to the Law Society Gazette to continue the hate crime, I will go copy it for my postings about disabled black people are treated by the Employment Tribunal judges who get their fact from those who are able to manufacture contagious diseases overnight to cover up their gross professional misconduct. </w:t>
      </w:r>
    </w:p>
    <w:p w:rsidR="00B405CE" w:rsidRPr="00B405CE" w:rsidRDefault="00B405CE" w:rsidP="00B405CE">
      <w:r w:rsidRPr="00B405CE">
        <w:t xml:space="preserve">Until I can get some ways to manage and control my disabilities, I will write. </w:t>
      </w:r>
    </w:p>
    <w:p w:rsidR="00B405CE" w:rsidRPr="00B405CE" w:rsidRDefault="00B405CE" w:rsidP="00B405CE">
      <w:r w:rsidRPr="00B405CE">
        <w:t xml:space="preserve">In 2018 in the UK, we are living in post 1807 before the abolition of SLAVERY. Who is covering up for the Respondent? </w:t>
      </w:r>
    </w:p>
    <w:p w:rsidR="00B405CE" w:rsidRDefault="00B405CE" w:rsidP="008F294E">
      <w:r>
        <w:t xml:space="preserve">Please go read </w:t>
      </w:r>
      <w:hyperlink r:id="rId6" w:history="1">
        <w:r w:rsidRPr="00F86292">
          <w:rPr>
            <w:rStyle w:val="Hyperlink"/>
          </w:rPr>
          <w:t>www.leyf.org.uk</w:t>
        </w:r>
      </w:hyperlink>
      <w:r>
        <w:t xml:space="preserve"> the same way you are sending me to websites.</w:t>
      </w:r>
    </w:p>
    <w:p w:rsidR="00B405CE" w:rsidRDefault="00B405CE" w:rsidP="008F294E">
      <w:r>
        <w:lastRenderedPageBreak/>
        <w:t xml:space="preserve">Yours sincerely </w:t>
      </w:r>
    </w:p>
    <w:p w:rsidR="00B405CE" w:rsidRPr="008F294E" w:rsidRDefault="00B405CE" w:rsidP="008F294E">
      <w:r>
        <w:t>Mervelee Myers.</w:t>
      </w:r>
      <w:bookmarkStart w:id="0" w:name="_GoBack"/>
      <w:bookmarkEnd w:id="0"/>
    </w:p>
    <w:p w:rsidR="007A7CD3" w:rsidRDefault="007A7CD3"/>
    <w:sectPr w:rsidR="007A7CD3">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05CE" w:rsidRDefault="00B405CE" w:rsidP="00B405CE">
      <w:pPr>
        <w:spacing w:after="0" w:line="240" w:lineRule="auto"/>
      </w:pPr>
      <w:r>
        <w:separator/>
      </w:r>
    </w:p>
  </w:endnote>
  <w:endnote w:type="continuationSeparator" w:id="0">
    <w:p w:rsidR="00B405CE" w:rsidRDefault="00B405CE" w:rsidP="00B405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88268583"/>
      <w:docPartObj>
        <w:docPartGallery w:val="Page Numbers (Bottom of Page)"/>
        <w:docPartUnique/>
      </w:docPartObj>
    </w:sdtPr>
    <w:sdtEndPr>
      <w:rPr>
        <w:noProof/>
      </w:rPr>
    </w:sdtEndPr>
    <w:sdtContent>
      <w:p w:rsidR="00B405CE" w:rsidRDefault="00B405CE">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B405CE" w:rsidRDefault="00B405C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05CE" w:rsidRDefault="00B405CE" w:rsidP="00B405CE">
      <w:pPr>
        <w:spacing w:after="0" w:line="240" w:lineRule="auto"/>
      </w:pPr>
      <w:r>
        <w:separator/>
      </w:r>
    </w:p>
  </w:footnote>
  <w:footnote w:type="continuationSeparator" w:id="0">
    <w:p w:rsidR="00B405CE" w:rsidRDefault="00B405CE" w:rsidP="00B405C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94E"/>
    <w:rsid w:val="007A7CD3"/>
    <w:rsid w:val="008F294E"/>
    <w:rsid w:val="00B405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CF304C-9B84-4216-836F-4F1E98DDB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405CE"/>
    <w:rPr>
      <w:color w:val="0563C1" w:themeColor="hyperlink"/>
      <w:u w:val="single"/>
    </w:rPr>
  </w:style>
  <w:style w:type="paragraph" w:styleId="Header">
    <w:name w:val="header"/>
    <w:basedOn w:val="Normal"/>
    <w:link w:val="HeaderChar"/>
    <w:uiPriority w:val="99"/>
    <w:unhideWhenUsed/>
    <w:rsid w:val="00B405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05CE"/>
  </w:style>
  <w:style w:type="paragraph" w:styleId="Footer">
    <w:name w:val="footer"/>
    <w:basedOn w:val="Normal"/>
    <w:link w:val="FooterChar"/>
    <w:uiPriority w:val="99"/>
    <w:unhideWhenUsed/>
    <w:rsid w:val="00B405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05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6929796">
      <w:bodyDiv w:val="1"/>
      <w:marLeft w:val="0"/>
      <w:marRight w:val="0"/>
      <w:marTop w:val="0"/>
      <w:marBottom w:val="0"/>
      <w:divBdr>
        <w:top w:val="none" w:sz="0" w:space="0" w:color="auto"/>
        <w:left w:val="none" w:sz="0" w:space="0" w:color="auto"/>
        <w:bottom w:val="none" w:sz="0" w:space="0" w:color="auto"/>
        <w:right w:val="none" w:sz="0" w:space="0" w:color="auto"/>
      </w:divBdr>
    </w:div>
    <w:div w:id="1963686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eyf.org.uk"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507</Words>
  <Characters>2893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2018-12-15T10:44:00Z</dcterms:created>
  <dcterms:modified xsi:type="dcterms:W3CDTF">2018-12-15T11:05:00Z</dcterms:modified>
</cp:coreProperties>
</file>