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9182A" w:rsidRPr="007B3C37" w:rsidRDefault="0009182A" w:rsidP="0009182A">
      <w:pPr>
        <w:rPr>
          <w:b/>
          <w:sz w:val="28"/>
          <w:szCs w:val="28"/>
        </w:rPr>
      </w:pPr>
      <w:r w:rsidRPr="007B3C37">
        <w:rPr>
          <w:b/>
          <w:sz w:val="28"/>
          <w:szCs w:val="28"/>
        </w:rPr>
        <w:t>Bates Wells Braithwaite LEYF Solicitors re Twitter Account 1</w:t>
      </w:r>
      <w:r w:rsidRPr="007B3C37">
        <w:rPr>
          <w:b/>
          <w:sz w:val="28"/>
          <w:szCs w:val="28"/>
          <w:vertAlign w:val="superscript"/>
        </w:rPr>
        <w:t>st</w:t>
      </w:r>
      <w:r w:rsidRPr="007B3C37">
        <w:rPr>
          <w:b/>
          <w:sz w:val="28"/>
          <w:szCs w:val="28"/>
        </w:rPr>
        <w:t xml:space="preserve"> September 2017</w:t>
      </w:r>
    </w:p>
    <w:p w:rsidR="007B3C37" w:rsidRPr="007B3C37" w:rsidRDefault="007B3C37" w:rsidP="0009182A">
      <w:pPr>
        <w:rPr>
          <w:b/>
        </w:rPr>
      </w:pPr>
      <w:r w:rsidRPr="007B3C37">
        <w:rPr>
          <w:b/>
        </w:rPr>
        <w:t>Twitter</w:t>
      </w:r>
    </w:p>
    <w:p w:rsidR="0009182A" w:rsidRPr="0009182A" w:rsidRDefault="0009182A" w:rsidP="0009182A">
      <w:r w:rsidRPr="0009182A">
        <w:t xml:space="preserve">Thanks for your correspondence concerning this matter. </w:t>
      </w:r>
    </w:p>
    <w:p w:rsidR="0009182A" w:rsidRPr="0009182A" w:rsidRDefault="0009182A" w:rsidP="0009182A">
      <w:r w:rsidRPr="0009182A">
        <w:t xml:space="preserve">I will close my account with some amount of assistance from Twitter for the forcible future until I sort this matter out with the former employers London Early Years Foundation (LEYF) and the Solicitors Bates Wells Braithwaite. I would be grateful if Twitter could just go ahead and close the account so that I am not in breach of any of Twitter’s Policies and Procedures. I just do not have the time to go find the content detailed. So please take this email response as me voluntarily authorising Twitter to close my account. </w:t>
      </w:r>
    </w:p>
    <w:p w:rsidR="0009182A" w:rsidRPr="0009182A" w:rsidRDefault="0009182A" w:rsidP="0009182A">
      <w:r w:rsidRPr="0009182A">
        <w:t xml:space="preserve">Thanks for your understanding in the matter. I do not intend to put Twitter into any disrepute with users. Looking forward to returning to </w:t>
      </w:r>
      <w:proofErr w:type="gramStart"/>
      <w:r w:rsidRPr="0009182A">
        <w:t>Twitter</w:t>
      </w:r>
      <w:proofErr w:type="gramEnd"/>
      <w:r w:rsidRPr="0009182A">
        <w:t xml:space="preserve"> after sorting out this matter with LEYF and the Employment Tribunals. </w:t>
      </w:r>
    </w:p>
    <w:p w:rsidR="0009182A" w:rsidRPr="0009182A" w:rsidRDefault="0009182A" w:rsidP="0009182A">
      <w:r w:rsidRPr="0009182A">
        <w:t xml:space="preserve">I do not have any Legal Trainings but I would have thought that the fact that the Employment Tribunals offered the chance for Appeal of the judgement they take 5 months to copy and paste from the Respondent Summary meant it would remain private until the schedule time limit. However the judgement was posted online in 3 day, effectively making it impossible for me to start up my own business. I have not been able to get a job since I resigned from the Respondent after I had a Nervous Breakdown. Now LEYF is saying my Tweets are affecting their business. </w:t>
      </w:r>
    </w:p>
    <w:p w:rsidR="0009182A" w:rsidRPr="0009182A" w:rsidRDefault="0009182A" w:rsidP="0009182A">
      <w:r w:rsidRPr="0009182A">
        <w:t>Please do me the honour of closing my account or otherwise instruct me how to go about doing so. Your assistance would be highly appreciated.</w:t>
      </w:r>
    </w:p>
    <w:p w:rsidR="0009182A" w:rsidRPr="0009182A" w:rsidRDefault="0009182A" w:rsidP="0009182A">
      <w:r w:rsidRPr="0009182A">
        <w:t>Kindest regards</w:t>
      </w:r>
    </w:p>
    <w:p w:rsidR="007B3C37" w:rsidRDefault="0009182A" w:rsidP="0009182A">
      <w:r w:rsidRPr="0009182A">
        <w:t>Mervelee Myers.</w:t>
      </w:r>
    </w:p>
    <w:p w:rsidR="007B3C37" w:rsidRDefault="007B3C37" w:rsidP="0009182A"/>
    <w:p w:rsidR="007B3C37" w:rsidRDefault="007B3C37" w:rsidP="0009182A"/>
    <w:p w:rsidR="007B3C37" w:rsidRDefault="007B3C37" w:rsidP="0009182A"/>
    <w:p w:rsidR="007B3C37" w:rsidRDefault="007B3C37" w:rsidP="0009182A"/>
    <w:p w:rsidR="007B3C37" w:rsidRDefault="007B3C37" w:rsidP="0009182A"/>
    <w:p w:rsidR="007B3C37" w:rsidRDefault="007B3C37" w:rsidP="0009182A"/>
    <w:p w:rsidR="007B3C37" w:rsidRDefault="007B3C37" w:rsidP="0009182A"/>
    <w:p w:rsidR="007B3C37" w:rsidRDefault="007B3C37" w:rsidP="0009182A"/>
    <w:p w:rsidR="007B3C37" w:rsidRDefault="007B3C37" w:rsidP="0009182A"/>
    <w:p w:rsidR="007B3C37" w:rsidRDefault="007B3C37" w:rsidP="0009182A"/>
    <w:p w:rsidR="007B3C37" w:rsidRDefault="007B3C37" w:rsidP="0009182A"/>
    <w:p w:rsidR="007B3C37" w:rsidRDefault="007B3C37" w:rsidP="0009182A"/>
    <w:p w:rsidR="007B3C37" w:rsidRDefault="007B3C37" w:rsidP="0009182A"/>
    <w:p w:rsidR="0009182A" w:rsidRPr="007B3C37" w:rsidRDefault="007B3C37" w:rsidP="0009182A">
      <w:pPr>
        <w:rPr>
          <w:b/>
          <w:sz w:val="28"/>
          <w:szCs w:val="28"/>
        </w:rPr>
      </w:pPr>
      <w:r w:rsidRPr="007B3C37">
        <w:rPr>
          <w:b/>
          <w:sz w:val="28"/>
          <w:szCs w:val="28"/>
        </w:rPr>
        <w:t>Bates Wells Braithwaite Response to Legal Notice of 16</w:t>
      </w:r>
      <w:r w:rsidRPr="007B3C37">
        <w:rPr>
          <w:b/>
          <w:sz w:val="28"/>
          <w:szCs w:val="28"/>
          <w:vertAlign w:val="superscript"/>
        </w:rPr>
        <w:t>th</w:t>
      </w:r>
      <w:r w:rsidRPr="007B3C37">
        <w:rPr>
          <w:b/>
          <w:sz w:val="28"/>
          <w:szCs w:val="28"/>
        </w:rPr>
        <w:t xml:space="preserve"> August 2017 </w:t>
      </w:r>
      <w:r w:rsidR="0009182A" w:rsidRPr="007B3C37">
        <w:rPr>
          <w:b/>
          <w:sz w:val="28"/>
          <w:szCs w:val="28"/>
        </w:rPr>
        <w:t xml:space="preserve">       </w:t>
      </w:r>
    </w:p>
    <w:p w:rsidR="007B3C37" w:rsidRPr="007B3C37" w:rsidRDefault="007B3C37" w:rsidP="007B3C37">
      <w:r w:rsidRPr="007B3C37">
        <w:t>I am just now reading this email after yet another bout of DEPRESSION after the judgement of the Employment Tribunals that the 3 judges took 5 months to copy form the Respondent’s Summary and posted online in 3 days. This is despite there is the options for Appeal. Maybe the reasons why the Employment Tribunals affirm the discrimination and posted online in 3 days is so they could stop me establishing my own business. Oh yes they think because VOICE the union that is still taking my dues have sold out to LEYF and leave me to represent myself, mean I am dead and buried as the posting of the judgement online was meant to have done.</w:t>
      </w:r>
    </w:p>
    <w:p w:rsidR="007B3C37" w:rsidRPr="007B3C37" w:rsidRDefault="007B3C37" w:rsidP="007B3C37">
      <w:r w:rsidRPr="007B3C37">
        <w:t>Since you are so happy to get back on board representing LEYF, I am just wondering why you did not take any further actions after I sent 1 of 4 Open Letters with appendix. I asked Mr John Fenton at the first Preliminary Hearing on the 15</w:t>
      </w:r>
      <w:r w:rsidRPr="007B3C37">
        <w:rPr>
          <w:vertAlign w:val="superscript"/>
        </w:rPr>
        <w:t>th</w:t>
      </w:r>
      <w:r w:rsidRPr="007B3C37">
        <w:t xml:space="preserve"> March 2016, about whether he represented BWB, to which he did not reply. It later turned out Mr Fenton is not trained in Legal Matters. My question is </w:t>
      </w:r>
      <w:proofErr w:type="spellStart"/>
      <w:r w:rsidRPr="007B3C37">
        <w:t>were</w:t>
      </w:r>
      <w:proofErr w:type="spellEnd"/>
      <w:r w:rsidRPr="007B3C37">
        <w:t xml:space="preserve"> you still instructing LEYF from after the receipt of the Open Letter in October 2015. In that letter I made it known about using my Fight4justice campaign to defend myself. </w:t>
      </w:r>
    </w:p>
    <w:p w:rsidR="007B3C37" w:rsidRPr="007B3C37" w:rsidRDefault="007B3C37" w:rsidP="007B3C37">
      <w:r w:rsidRPr="007B3C37">
        <w:t>After working with LEYF from 1</w:t>
      </w:r>
      <w:r w:rsidRPr="007B3C37">
        <w:rPr>
          <w:vertAlign w:val="superscript"/>
        </w:rPr>
        <w:t>st</w:t>
      </w:r>
      <w:r w:rsidRPr="007B3C37">
        <w:t xml:space="preserve"> September 2009, they suddenly decided that I am a CRIMINAL after I went to bury my MOTHER and returned. I have not had access to my FILE, so maybe BWB have had my FILE, since before I left Luton Street, colluding with LEYF to DISMISS me. But not only that, leaving me unable to get a job. So then I will end up being the statistics of 1 in 5 SUCIDES are associated with UNEMPLOYMENT as stated in HCT Group Impact Report 2016.</w:t>
      </w:r>
    </w:p>
    <w:p w:rsidR="007B3C37" w:rsidRPr="007B3C37" w:rsidRDefault="007B3C37" w:rsidP="007B3C37">
      <w:r w:rsidRPr="007B3C37">
        <w:t xml:space="preserve">I have had the Twitter notice and there might be one from Facebook, however I have to </w:t>
      </w:r>
      <w:proofErr w:type="spellStart"/>
      <w:r w:rsidRPr="007B3C37">
        <w:t>seen</w:t>
      </w:r>
      <w:proofErr w:type="spellEnd"/>
      <w:r w:rsidRPr="007B3C37">
        <w:t xml:space="preserve"> it yet. I will end by saying what the Daily Express Columnist states “Tech Don’t Lie”. So how is LEYF and BWB going to stop me reposting the Facebook Memories? I would be grateful if you could give a novice who have had to study the Equality Act 2010 along with other currently updated and new laws and legislations to be able to represent myself at the Employment Tribunals.</w:t>
      </w:r>
    </w:p>
    <w:p w:rsidR="007B3C37" w:rsidRPr="007B3C37" w:rsidRDefault="007B3C37" w:rsidP="007B3C37">
      <w:r w:rsidRPr="007B3C37">
        <w:t>By the way did LEYF tell you that it came out in Court that the Contract I signed on the 7</w:t>
      </w:r>
      <w:r w:rsidRPr="007B3C37">
        <w:rPr>
          <w:vertAlign w:val="superscript"/>
        </w:rPr>
        <w:t>th</w:t>
      </w:r>
      <w:r w:rsidRPr="007B3C37">
        <w:t xml:space="preserve"> October 2009, was not reviewed and updated in line with the laws, legislations, codes of practice and conduct from 2009 to when I was in Court on the 3</w:t>
      </w:r>
      <w:r w:rsidRPr="007B3C37">
        <w:rPr>
          <w:vertAlign w:val="superscript"/>
        </w:rPr>
        <w:t>rd</w:t>
      </w:r>
      <w:r w:rsidRPr="007B3C37">
        <w:t xml:space="preserve"> March 2017? </w:t>
      </w:r>
    </w:p>
    <w:p w:rsidR="007B3C37" w:rsidRPr="007B3C37" w:rsidRDefault="007B3C37" w:rsidP="007B3C37">
      <w:r w:rsidRPr="007B3C37">
        <w:t xml:space="preserve">Don’t worry, I will be seeking Legal Advice about this matter before I shoot myself in the foot and ended up being part of research. Maybe BWB should go do the Dr Maria Hudson 2012 Research: The Experience of Discrimination on Multiple Grounds a recommendation for ACAS. </w:t>
      </w:r>
    </w:p>
    <w:p w:rsidR="007B3C37" w:rsidRPr="007B3C37" w:rsidRDefault="007B3C37" w:rsidP="007B3C37">
      <w:r w:rsidRPr="007B3C37">
        <w:t>Listen I do not have time to waste with corrupted Solicitors who wait in the background like VULTURES to prey on VULNERABLE Employees that LEYF want to turn into their Scapegoats and VICTIMS. Go back and read that Open Letter and you will understand exactly what I am talking about.</w:t>
      </w:r>
    </w:p>
    <w:p w:rsidR="007B3C37" w:rsidRPr="007B3C37" w:rsidRDefault="007B3C37" w:rsidP="007B3C37">
      <w:r w:rsidRPr="007B3C37">
        <w:t>Kindest regards.</w:t>
      </w:r>
    </w:p>
    <w:p w:rsidR="007B3C37" w:rsidRPr="0009182A" w:rsidRDefault="007B3C37" w:rsidP="007B3C37">
      <w:bookmarkStart w:id="0" w:name="_GoBack"/>
      <w:bookmarkEnd w:id="0"/>
      <w:r w:rsidRPr="007B3C37">
        <w:t xml:space="preserve">Mervelee Myers.           </w:t>
      </w:r>
    </w:p>
    <w:p w:rsidR="00290187" w:rsidRDefault="007B3C37"/>
    <w:sectPr w:rsidR="00290187">
      <w:foot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211B4" w:rsidRDefault="005211B4" w:rsidP="005211B4">
      <w:pPr>
        <w:spacing w:after="0" w:line="240" w:lineRule="auto"/>
      </w:pPr>
      <w:r>
        <w:separator/>
      </w:r>
    </w:p>
  </w:endnote>
  <w:endnote w:type="continuationSeparator" w:id="0">
    <w:p w:rsidR="005211B4" w:rsidRDefault="005211B4" w:rsidP="005211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08114345"/>
      <w:docPartObj>
        <w:docPartGallery w:val="Page Numbers (Bottom of Page)"/>
        <w:docPartUnique/>
      </w:docPartObj>
    </w:sdtPr>
    <w:sdtEndPr>
      <w:rPr>
        <w:noProof/>
      </w:rPr>
    </w:sdtEndPr>
    <w:sdtContent>
      <w:p w:rsidR="005211B4" w:rsidRDefault="005211B4">
        <w:pPr>
          <w:pStyle w:val="Footer"/>
          <w:jc w:val="right"/>
        </w:pPr>
        <w:r>
          <w:fldChar w:fldCharType="begin"/>
        </w:r>
        <w:r>
          <w:instrText xml:space="preserve"> PAGE   \* MERGEFORMAT </w:instrText>
        </w:r>
        <w:r>
          <w:fldChar w:fldCharType="separate"/>
        </w:r>
        <w:r w:rsidR="007B3C37">
          <w:rPr>
            <w:noProof/>
          </w:rPr>
          <w:t>2</w:t>
        </w:r>
        <w:r>
          <w:rPr>
            <w:noProof/>
          </w:rPr>
          <w:fldChar w:fldCharType="end"/>
        </w:r>
      </w:p>
    </w:sdtContent>
  </w:sdt>
  <w:p w:rsidR="005211B4" w:rsidRDefault="005211B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211B4" w:rsidRDefault="005211B4" w:rsidP="005211B4">
      <w:pPr>
        <w:spacing w:after="0" w:line="240" w:lineRule="auto"/>
      </w:pPr>
      <w:r>
        <w:separator/>
      </w:r>
    </w:p>
  </w:footnote>
  <w:footnote w:type="continuationSeparator" w:id="0">
    <w:p w:rsidR="005211B4" w:rsidRDefault="005211B4" w:rsidP="005211B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182A"/>
    <w:rsid w:val="0009182A"/>
    <w:rsid w:val="00113B4F"/>
    <w:rsid w:val="0038045E"/>
    <w:rsid w:val="005211B4"/>
    <w:rsid w:val="007B3C37"/>
    <w:rsid w:val="00DF38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3EE26C4-9DB7-4205-9556-69DA049240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211B4"/>
    <w:pPr>
      <w:tabs>
        <w:tab w:val="center" w:pos="4513"/>
        <w:tab w:val="right" w:pos="9026"/>
      </w:tabs>
      <w:spacing w:after="0" w:line="240" w:lineRule="auto"/>
    </w:pPr>
  </w:style>
  <w:style w:type="character" w:customStyle="1" w:styleId="HeaderChar">
    <w:name w:val="Header Char"/>
    <w:basedOn w:val="DefaultParagraphFont"/>
    <w:link w:val="Header"/>
    <w:uiPriority w:val="99"/>
    <w:rsid w:val="005211B4"/>
  </w:style>
  <w:style w:type="paragraph" w:styleId="Footer">
    <w:name w:val="footer"/>
    <w:basedOn w:val="Normal"/>
    <w:link w:val="FooterChar"/>
    <w:uiPriority w:val="99"/>
    <w:unhideWhenUsed/>
    <w:rsid w:val="005211B4"/>
    <w:pPr>
      <w:tabs>
        <w:tab w:val="center" w:pos="4513"/>
        <w:tab w:val="right" w:pos="9026"/>
      </w:tabs>
      <w:spacing w:after="0" w:line="240" w:lineRule="auto"/>
    </w:pPr>
  </w:style>
  <w:style w:type="character" w:customStyle="1" w:styleId="FooterChar">
    <w:name w:val="Footer Char"/>
    <w:basedOn w:val="DefaultParagraphFont"/>
    <w:link w:val="Footer"/>
    <w:uiPriority w:val="99"/>
    <w:rsid w:val="005211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3600869">
      <w:bodyDiv w:val="1"/>
      <w:marLeft w:val="0"/>
      <w:marRight w:val="0"/>
      <w:marTop w:val="0"/>
      <w:marBottom w:val="0"/>
      <w:divBdr>
        <w:top w:val="none" w:sz="0" w:space="0" w:color="auto"/>
        <w:left w:val="none" w:sz="0" w:space="0" w:color="auto"/>
        <w:bottom w:val="none" w:sz="0" w:space="0" w:color="auto"/>
        <w:right w:val="none" w:sz="0" w:space="0" w:color="auto"/>
      </w:divBdr>
    </w:div>
    <w:div w:id="11455871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2</Pages>
  <Words>702</Words>
  <Characters>4004</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Mervelee Myers</dc:creator>
  <cp:keywords/>
  <dc:description/>
  <cp:lastModifiedBy>Mervelee Myers</cp:lastModifiedBy>
  <cp:revision>4</cp:revision>
  <dcterms:created xsi:type="dcterms:W3CDTF">2017-09-01T09:08:00Z</dcterms:created>
  <dcterms:modified xsi:type="dcterms:W3CDTF">2017-09-01T10:24:00Z</dcterms:modified>
</cp:coreProperties>
</file>